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A3C68" w14:textId="386F847A" w:rsidR="00563F5D" w:rsidRDefault="008C7148" w:rsidP="00563F5D">
      <w:r>
        <w:t>,</w:t>
      </w:r>
    </w:p>
    <w:p w14:paraId="3539CF81" w14:textId="77777777" w:rsidR="008C7148" w:rsidRDefault="008C7148" w:rsidP="00563F5D"/>
    <w:p w14:paraId="2284AEDD" w14:textId="77777777" w:rsidR="008C7148" w:rsidRDefault="008C7148" w:rsidP="00563F5D"/>
    <w:p w14:paraId="29B3C74A" w14:textId="77777777" w:rsidR="008C7148" w:rsidRPr="00563F5D" w:rsidRDefault="008C7148" w:rsidP="00563F5D"/>
    <w:p w14:paraId="78EB1BDE" w14:textId="77777777" w:rsidR="004E0B86" w:rsidRPr="004E0B86" w:rsidRDefault="00563F5D" w:rsidP="00563F5D">
      <w:pPr>
        <w:rPr>
          <w:rFonts w:ascii="Arial" w:hAnsi="Arial" w:cs="Arial"/>
          <w:b/>
          <w:bCs/>
          <w:u w:val="single"/>
        </w:rPr>
      </w:pPr>
      <w:r w:rsidRPr="004E0B86">
        <w:rPr>
          <w:rFonts w:ascii="Arial" w:hAnsi="Arial" w:cs="Arial"/>
        </w:rPr>
        <w:t xml:space="preserve"> </w:t>
      </w:r>
      <w:r w:rsidRPr="004E0B86">
        <w:rPr>
          <w:rFonts w:ascii="Arial" w:hAnsi="Arial" w:cs="Arial"/>
          <w:b/>
          <w:bCs/>
          <w:u w:val="single"/>
        </w:rPr>
        <w:t xml:space="preserve">PROJETO DE LEI </w:t>
      </w:r>
      <w:r w:rsidR="0063269F" w:rsidRPr="004E0B86">
        <w:rPr>
          <w:rFonts w:ascii="Arial" w:hAnsi="Arial" w:cs="Arial"/>
          <w:b/>
          <w:bCs/>
          <w:u w:val="single"/>
        </w:rPr>
        <w:t>LEGISLATIVO</w:t>
      </w:r>
      <w:r w:rsidRPr="004E0B86">
        <w:rPr>
          <w:rFonts w:ascii="Arial" w:hAnsi="Arial" w:cs="Arial"/>
          <w:b/>
          <w:bCs/>
          <w:u w:val="single"/>
        </w:rPr>
        <w:t xml:space="preserve"> Nº </w:t>
      </w:r>
      <w:r w:rsidR="0063269F" w:rsidRPr="004E0B86">
        <w:rPr>
          <w:rFonts w:ascii="Arial" w:hAnsi="Arial" w:cs="Arial"/>
          <w:b/>
          <w:bCs/>
          <w:u w:val="single"/>
        </w:rPr>
        <w:t>018</w:t>
      </w:r>
      <w:r w:rsidRPr="004E0B86">
        <w:rPr>
          <w:rFonts w:ascii="Arial" w:hAnsi="Arial" w:cs="Arial"/>
          <w:b/>
          <w:bCs/>
          <w:u w:val="single"/>
        </w:rPr>
        <w:t>/2026</w:t>
      </w:r>
    </w:p>
    <w:p w14:paraId="18CC40B8" w14:textId="692F3E8B" w:rsidR="00563F5D" w:rsidRPr="004E0B86" w:rsidRDefault="004E0B86" w:rsidP="00563F5D">
      <w:pPr>
        <w:rPr>
          <w:rFonts w:ascii="Arial" w:hAnsi="Arial" w:cs="Arial"/>
        </w:rPr>
      </w:pPr>
      <w:r w:rsidRPr="004E0B86">
        <w:rPr>
          <w:rFonts w:ascii="Arial" w:hAnsi="Arial" w:cs="Arial"/>
          <w:bCs/>
        </w:rPr>
        <w:t>Autor do Projeto: Matheus Garcia Carvalho</w:t>
      </w:r>
    </w:p>
    <w:p w14:paraId="6EDB8BA3" w14:textId="734AE525" w:rsidR="00563F5D" w:rsidRPr="004E0B86" w:rsidRDefault="00563F5D" w:rsidP="00563F5D">
      <w:pPr>
        <w:ind w:left="4956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>DECLAR</w:t>
      </w:r>
      <w:r w:rsidR="00C8651E">
        <w:rPr>
          <w:rFonts w:ascii="Arial" w:hAnsi="Arial" w:cs="Arial"/>
          <w:b/>
          <w:bCs/>
        </w:rPr>
        <w:t>AR</w:t>
      </w:r>
      <w:r w:rsidR="00407166">
        <w:rPr>
          <w:rFonts w:ascii="Arial" w:hAnsi="Arial" w:cs="Arial"/>
          <w:b/>
          <w:bCs/>
        </w:rPr>
        <w:t xml:space="preserve"> </w:t>
      </w:r>
      <w:r w:rsidRPr="004E0B86">
        <w:rPr>
          <w:rFonts w:ascii="Arial" w:hAnsi="Arial" w:cs="Arial"/>
          <w:b/>
          <w:bCs/>
        </w:rPr>
        <w:t xml:space="preserve">UTILIDADE PÚBLICA A ASSOCIAÇÃO COMERCIAL E EMPRESARIAL DE JERÔNIMO MONTEIRO – ACE-JM, E DÁ OUTRAS PROVIDÊNCIAS. </w:t>
      </w:r>
    </w:p>
    <w:p w14:paraId="7788E047" w14:textId="77777777" w:rsidR="00563F5D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</w:rPr>
        <w:t xml:space="preserve">A Câmara Municipal de Jerônimo Monteiro, Estado do Espírito Santo, no uso de suas atribuições legais, aprova: </w:t>
      </w:r>
    </w:p>
    <w:p w14:paraId="70485661" w14:textId="77777777" w:rsidR="00045E21" w:rsidRPr="004E0B86" w:rsidRDefault="00045E21" w:rsidP="00407166">
      <w:pPr>
        <w:spacing w:line="240" w:lineRule="auto"/>
        <w:rPr>
          <w:rFonts w:ascii="Arial" w:hAnsi="Arial" w:cs="Arial"/>
        </w:rPr>
      </w:pPr>
    </w:p>
    <w:p w14:paraId="695B8B60" w14:textId="77FEC082" w:rsidR="00E94B32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1º </w:t>
      </w:r>
      <w:r w:rsidRPr="004E0B86">
        <w:rPr>
          <w:rFonts w:ascii="Arial" w:hAnsi="Arial" w:cs="Arial"/>
        </w:rPr>
        <w:t>Fica declarad</w:t>
      </w:r>
      <w:r w:rsidR="00C8651E">
        <w:rPr>
          <w:rFonts w:ascii="Arial" w:hAnsi="Arial" w:cs="Arial"/>
        </w:rPr>
        <w:t>o</w:t>
      </w:r>
      <w:r w:rsidRPr="004E0B86">
        <w:rPr>
          <w:rFonts w:ascii="Arial" w:hAnsi="Arial" w:cs="Arial"/>
        </w:rPr>
        <w:t xml:space="preserve"> utilidade pública municipal a </w:t>
      </w:r>
      <w:r w:rsidRPr="004E0B86">
        <w:rPr>
          <w:rFonts w:ascii="Arial" w:hAnsi="Arial" w:cs="Arial"/>
          <w:b/>
          <w:bCs/>
        </w:rPr>
        <w:t>Associação Comercial e Empresarial de Jerônimo Monteiro – ACE-JM</w:t>
      </w:r>
      <w:r w:rsidRPr="004E0B86">
        <w:rPr>
          <w:rFonts w:ascii="Arial" w:hAnsi="Arial" w:cs="Arial"/>
        </w:rPr>
        <w:t xml:space="preserve">, entidade civil de direito privado, sem fins lucrativos, inscrita no CNPJ sob o nº 01.317.931/0001-80, com sede na Avenida Dr. José Farah, nº 75, Centro, no município de Jerônimo Monteiro – ES. </w:t>
      </w:r>
    </w:p>
    <w:p w14:paraId="792A098A" w14:textId="77777777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2º </w:t>
      </w:r>
      <w:r w:rsidRPr="004E0B86">
        <w:rPr>
          <w:rFonts w:ascii="Arial" w:hAnsi="Arial" w:cs="Arial"/>
        </w:rPr>
        <w:t xml:space="preserve">A entidade mencionada no artigo anterior tem por finalidade promover o desenvolvimento econômico, social e empresarial do município, por meio do fortalecimento das atividades comerciais, industriais e de prestação de serviços, bem como fomentar ações voltadas à geração de emprego e renda, capacitação profissional, realização de eventos, incentivo à cultura, ao turismo e ao empreendedorismo local. </w:t>
      </w:r>
    </w:p>
    <w:p w14:paraId="5CBCFA9A" w14:textId="77777777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3º </w:t>
      </w:r>
      <w:r w:rsidRPr="004E0B86">
        <w:rPr>
          <w:rFonts w:ascii="Arial" w:hAnsi="Arial" w:cs="Arial"/>
        </w:rPr>
        <w:t xml:space="preserve">A entidade deverá manter suas atividades em consonância com seus objetivos estatutários, não distribuindo lucros, dividendos ou quaisquer vantagens a seus associados, dirigentes ou mantenedores, aplicando integralmente seus recursos na manutenção e desenvolvimento de seus objetivos institucionais. </w:t>
      </w:r>
    </w:p>
    <w:p w14:paraId="58E6CF5E" w14:textId="77777777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4º </w:t>
      </w:r>
      <w:r w:rsidRPr="004E0B86">
        <w:rPr>
          <w:rFonts w:ascii="Arial" w:hAnsi="Arial" w:cs="Arial"/>
        </w:rPr>
        <w:t xml:space="preserve">Para manutenção do título de utilidade pública, a entidade deverá: </w:t>
      </w:r>
    </w:p>
    <w:p w14:paraId="6776E7FB" w14:textId="5CE4C186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</w:rPr>
        <w:t xml:space="preserve">I – Comprovar funcionamento regular; </w:t>
      </w:r>
    </w:p>
    <w:p w14:paraId="589CEA38" w14:textId="211AEC5D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</w:rPr>
        <w:t>II – Apresentar, sempre que solicitado, relatórios de atividades e demonstrações financeiras;</w:t>
      </w:r>
    </w:p>
    <w:p w14:paraId="1EB251AF" w14:textId="77777777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</w:rPr>
        <w:lastRenderedPageBreak/>
        <w:t xml:space="preserve"> III – manter escrituração contábil regular;</w:t>
      </w:r>
    </w:p>
    <w:p w14:paraId="29AE38CB" w14:textId="6F6E8809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</w:rPr>
        <w:t xml:space="preserve"> IV – Cumprir as finalidades previstas em seu Estatuto Social. </w:t>
      </w:r>
    </w:p>
    <w:p w14:paraId="1BC58FF3" w14:textId="77777777" w:rsidR="00563F5D" w:rsidRPr="004E0B86" w:rsidRDefault="00563F5D" w:rsidP="00407166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5º </w:t>
      </w:r>
      <w:r w:rsidRPr="004E0B86">
        <w:rPr>
          <w:rFonts w:ascii="Arial" w:hAnsi="Arial" w:cs="Arial"/>
        </w:rPr>
        <w:t xml:space="preserve">A declaração de utilidade pública não implica, por si só, na obrigatoriedade de repasse de recursos públicos, ficando eventual celebração de parcerias, convênios ou termos de fomento condicionada à legislação vigente. </w:t>
      </w:r>
    </w:p>
    <w:p w14:paraId="59D2E6BD" w14:textId="77777777" w:rsidR="00EF160B" w:rsidRDefault="00563F5D" w:rsidP="00EF160B">
      <w:pPr>
        <w:spacing w:line="240" w:lineRule="auto"/>
        <w:rPr>
          <w:rFonts w:ascii="Arial" w:hAnsi="Arial" w:cs="Arial"/>
        </w:rPr>
      </w:pPr>
      <w:r w:rsidRPr="004E0B86">
        <w:rPr>
          <w:rFonts w:ascii="Arial" w:hAnsi="Arial" w:cs="Arial"/>
          <w:b/>
          <w:bCs/>
        </w:rPr>
        <w:t xml:space="preserve">Art. 6º </w:t>
      </w:r>
      <w:r w:rsidRPr="004E0B86">
        <w:rPr>
          <w:rFonts w:ascii="Arial" w:hAnsi="Arial" w:cs="Arial"/>
        </w:rPr>
        <w:t xml:space="preserve">Esta Lei entra em vigor na data de sua publicação. </w:t>
      </w:r>
    </w:p>
    <w:p w14:paraId="0F440E33" w14:textId="77777777" w:rsidR="00EF160B" w:rsidRPr="004E0B86" w:rsidRDefault="00EF160B" w:rsidP="00EF160B">
      <w:pPr>
        <w:spacing w:line="240" w:lineRule="auto"/>
        <w:rPr>
          <w:rFonts w:ascii="Arial" w:hAnsi="Arial" w:cs="Arial"/>
        </w:rPr>
      </w:pPr>
    </w:p>
    <w:p w14:paraId="40E17126" w14:textId="77777777" w:rsidR="00EF160B" w:rsidRPr="00EF160B" w:rsidRDefault="00EF160B" w:rsidP="00EF160B">
      <w:pPr>
        <w:jc w:val="both"/>
        <w:rPr>
          <w:rFonts w:ascii="Arial" w:hAnsi="Arial" w:cs="Arial"/>
        </w:rPr>
      </w:pPr>
      <w:r w:rsidRPr="00EF160B">
        <w:rPr>
          <w:rFonts w:ascii="Arial" w:hAnsi="Arial" w:cs="Arial"/>
        </w:rPr>
        <w:t>SALA DA SESSÕES DA CÂMARA MUNICIPAL DE JERÔNIMO MONTEIRO - ES, 06 DE MAIO DE 2026.</w:t>
      </w:r>
    </w:p>
    <w:p w14:paraId="6D0C8F1F" w14:textId="77777777" w:rsidR="00EF160B" w:rsidRDefault="00EF160B" w:rsidP="00EF160B">
      <w:pPr>
        <w:spacing w:line="240" w:lineRule="auto"/>
        <w:jc w:val="center"/>
        <w:rPr>
          <w:rFonts w:ascii="Arial" w:hAnsi="Arial" w:cs="Arial"/>
        </w:rPr>
      </w:pPr>
    </w:p>
    <w:p w14:paraId="630990EA" w14:textId="271488DA" w:rsidR="00EF160B" w:rsidRPr="00EF160B" w:rsidRDefault="00EF160B" w:rsidP="00EF160B">
      <w:pPr>
        <w:spacing w:line="240" w:lineRule="auto"/>
        <w:jc w:val="center"/>
        <w:rPr>
          <w:rFonts w:ascii="Arial" w:hAnsi="Arial" w:cs="Arial"/>
          <w:b/>
        </w:rPr>
      </w:pPr>
      <w:r w:rsidRPr="00EF160B">
        <w:rPr>
          <w:rFonts w:ascii="Arial" w:hAnsi="Arial" w:cs="Arial"/>
          <w:b/>
        </w:rPr>
        <w:t>MATHEUS GARCIA CARVALHO</w:t>
      </w:r>
    </w:p>
    <w:p w14:paraId="0109414B" w14:textId="77777777" w:rsidR="00EF160B" w:rsidRPr="00EF160B" w:rsidRDefault="00EF160B" w:rsidP="00EF160B">
      <w:pPr>
        <w:spacing w:line="240" w:lineRule="auto"/>
        <w:jc w:val="center"/>
        <w:rPr>
          <w:rFonts w:ascii="Arial" w:hAnsi="Arial" w:cs="Arial"/>
          <w:b/>
        </w:rPr>
      </w:pPr>
      <w:r w:rsidRPr="00EF160B">
        <w:rPr>
          <w:rFonts w:ascii="Arial" w:hAnsi="Arial" w:cs="Arial"/>
          <w:b/>
        </w:rPr>
        <w:t>VEREADOR PROPOSITOR</w:t>
      </w:r>
    </w:p>
    <w:p w14:paraId="05302CB5" w14:textId="5B1A9D61" w:rsidR="00563F5D" w:rsidRDefault="00563F5D" w:rsidP="00407166">
      <w:pPr>
        <w:spacing w:line="240" w:lineRule="auto"/>
        <w:rPr>
          <w:rFonts w:ascii="Arial" w:hAnsi="Arial" w:cs="Arial"/>
        </w:rPr>
      </w:pPr>
    </w:p>
    <w:p w14:paraId="64570811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3AA4DA03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4F26FCB3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5084CEC4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32EF396A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55F467B3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229F2ADB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46DBCD13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207526DA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0D366AC6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691CBBD8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74EF424C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423512FC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160446AF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6E15C91A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6CFA9D28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7A3B4298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3A1B5E42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48F23400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3C8AF106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037956B5" w14:textId="77777777" w:rsidR="00EF160B" w:rsidRDefault="00EF160B" w:rsidP="00407166">
      <w:pPr>
        <w:spacing w:line="240" w:lineRule="auto"/>
        <w:rPr>
          <w:rFonts w:ascii="Arial" w:hAnsi="Arial" w:cs="Arial"/>
        </w:rPr>
      </w:pPr>
    </w:p>
    <w:p w14:paraId="3119D532" w14:textId="77777777" w:rsidR="00EF160B" w:rsidRPr="00EF160B" w:rsidRDefault="00EF160B" w:rsidP="00EF160B">
      <w:pPr>
        <w:spacing w:line="240" w:lineRule="auto"/>
        <w:jc w:val="center"/>
        <w:rPr>
          <w:rFonts w:ascii="Arial" w:hAnsi="Arial" w:cs="Arial"/>
        </w:rPr>
      </w:pPr>
      <w:r w:rsidRPr="00EF160B">
        <w:rPr>
          <w:rFonts w:ascii="Arial" w:hAnsi="Arial" w:cs="Arial"/>
          <w:b/>
          <w:bCs/>
        </w:rPr>
        <w:t>JUSTIFICATIVA</w:t>
      </w:r>
    </w:p>
    <w:p w14:paraId="4714A3B9" w14:textId="4A260D27" w:rsidR="00EF160B" w:rsidRPr="00EF160B" w:rsidRDefault="00EF160B" w:rsidP="00EF160B">
      <w:pPr>
        <w:spacing w:line="240" w:lineRule="auto"/>
        <w:rPr>
          <w:rFonts w:ascii="Arial" w:hAnsi="Arial" w:cs="Arial"/>
        </w:rPr>
      </w:pPr>
      <w:r w:rsidRPr="00EF160B">
        <w:rPr>
          <w:rFonts w:ascii="Arial" w:hAnsi="Arial" w:cs="Arial"/>
        </w:rPr>
        <w:t xml:space="preserve">O presente Projeto de Lei </w:t>
      </w:r>
      <w:r>
        <w:rPr>
          <w:rFonts w:ascii="Arial" w:hAnsi="Arial" w:cs="Arial"/>
        </w:rPr>
        <w:t>Legislativo n</w:t>
      </w:r>
      <w:r w:rsidRPr="00EF160B">
        <w:rPr>
          <w:rFonts w:ascii="Arial" w:hAnsi="Arial" w:cs="Arial"/>
        </w:rPr>
        <w:t>º 018/2026</w:t>
      </w:r>
      <w:r>
        <w:rPr>
          <w:rFonts w:ascii="Arial" w:hAnsi="Arial" w:cs="Arial"/>
        </w:rPr>
        <w:t xml:space="preserve"> </w:t>
      </w:r>
      <w:r w:rsidRPr="00EF160B">
        <w:rPr>
          <w:rFonts w:ascii="Arial" w:hAnsi="Arial" w:cs="Arial"/>
        </w:rPr>
        <w:t>tem por objetivo declarar de utilidade pública municipal a Associação Comercial e Empresarial de Jerônimo Monteiro – ACE-JM, entidade sem fins lucrativos que desempenha papel relevante no fortalecimento do setor produtivo local.</w:t>
      </w:r>
    </w:p>
    <w:p w14:paraId="7DD9D1C3" w14:textId="107EE548" w:rsidR="00EF160B" w:rsidRPr="00EF160B" w:rsidRDefault="00045E21" w:rsidP="00EF160B">
      <w:pPr>
        <w:spacing w:line="240" w:lineRule="auto"/>
        <w:rPr>
          <w:rFonts w:ascii="Arial" w:hAnsi="Arial" w:cs="Arial"/>
        </w:rPr>
      </w:pPr>
      <w:r w:rsidRPr="00EF160B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  ACE</w:t>
      </w:r>
      <w:r w:rsidR="00EF160B" w:rsidRPr="00EF160B">
        <w:rPr>
          <w:rFonts w:ascii="Arial" w:hAnsi="Arial" w:cs="Arial"/>
        </w:rPr>
        <w:t>-JM atua de forma significativa na promoção do desenvolvimento econômico do município, reunindo empresários, comerciantes e prestadores de serviços em prol de interesses comuns, contribuindo diretamente para o crescimento sustentável da economia local. Por meio de suas ações, a entidade incentiva o empreendedorismo, fomenta a geração de emprego e renda, além de promover capacitações, eventos e iniciativas que valorizam o comércio e os serviços do município.</w:t>
      </w:r>
    </w:p>
    <w:p w14:paraId="285112B6" w14:textId="77777777" w:rsidR="00EF160B" w:rsidRPr="00EF160B" w:rsidRDefault="00EF160B" w:rsidP="00EF160B">
      <w:pPr>
        <w:spacing w:line="240" w:lineRule="auto"/>
        <w:rPr>
          <w:rFonts w:ascii="Arial" w:hAnsi="Arial" w:cs="Arial"/>
        </w:rPr>
      </w:pPr>
      <w:r w:rsidRPr="00EF160B">
        <w:rPr>
          <w:rFonts w:ascii="Arial" w:hAnsi="Arial" w:cs="Arial"/>
        </w:rPr>
        <w:t>A concessão do título de utilidade pública é um reconhecimento formal da importância social e econômica da entidade, possibilitando maior visibilidade institucional e facilitando a celebração de parcerias com o poder público e outras instituições, sempre em conformidade com a legislação vigente.</w:t>
      </w:r>
    </w:p>
    <w:p w14:paraId="4947A71C" w14:textId="77777777" w:rsidR="00EF160B" w:rsidRPr="00EF160B" w:rsidRDefault="00EF160B" w:rsidP="00EF160B">
      <w:pPr>
        <w:spacing w:line="240" w:lineRule="auto"/>
        <w:rPr>
          <w:rFonts w:ascii="Arial" w:hAnsi="Arial" w:cs="Arial"/>
        </w:rPr>
      </w:pPr>
      <w:r w:rsidRPr="00EF160B">
        <w:rPr>
          <w:rFonts w:ascii="Arial" w:hAnsi="Arial" w:cs="Arial"/>
        </w:rPr>
        <w:t>Importante ressaltar que a ACE-JM mantém suas atividades pautadas na legalidade, transparência e no cumprimento de seus objetivos estatutários, não havendo distribuição de lucros, mas sim a aplicação integral de seus recursos em benefício da coletividade.</w:t>
      </w:r>
    </w:p>
    <w:p w14:paraId="5CE2B297" w14:textId="77777777" w:rsidR="00EF160B" w:rsidRPr="00EF160B" w:rsidRDefault="00EF160B" w:rsidP="00EF160B">
      <w:pPr>
        <w:spacing w:line="240" w:lineRule="auto"/>
        <w:rPr>
          <w:rFonts w:ascii="Arial" w:hAnsi="Arial" w:cs="Arial"/>
        </w:rPr>
      </w:pPr>
      <w:r w:rsidRPr="00EF160B">
        <w:rPr>
          <w:rFonts w:ascii="Arial" w:hAnsi="Arial" w:cs="Arial"/>
        </w:rPr>
        <w:t>Dessa forma, considerando a relevância das atividades desenvolvidas pela associação e sua contribuição efetiva para o desenvolvimento do município de Jerônimo Monteiro, justifica-se plenamente a aprovação do presente Projeto de Lei.</w:t>
      </w:r>
    </w:p>
    <w:p w14:paraId="6E1F8E3E" w14:textId="77777777" w:rsidR="00EF160B" w:rsidRPr="004E0B86" w:rsidRDefault="00EF160B" w:rsidP="00407166">
      <w:pPr>
        <w:spacing w:line="240" w:lineRule="auto"/>
        <w:rPr>
          <w:rFonts w:ascii="Arial" w:hAnsi="Arial" w:cs="Arial"/>
        </w:rPr>
      </w:pPr>
    </w:p>
    <w:p w14:paraId="40663942" w14:textId="5AC09E4D" w:rsidR="00EF160B" w:rsidRPr="00EF160B" w:rsidRDefault="00EF160B" w:rsidP="00EF160B">
      <w:pPr>
        <w:jc w:val="both"/>
        <w:rPr>
          <w:rFonts w:ascii="Arial" w:hAnsi="Arial" w:cs="Arial"/>
        </w:rPr>
      </w:pPr>
      <w:r w:rsidRPr="00EF160B">
        <w:rPr>
          <w:rFonts w:ascii="Arial" w:hAnsi="Arial" w:cs="Arial"/>
        </w:rPr>
        <w:t>SALA DA SESSÕES DA CÂMARA MUNICIPAL DE JERÔNIMO MONTEIRO - ES, 06 DE MAIO DE 2026.</w:t>
      </w:r>
    </w:p>
    <w:p w14:paraId="2CAF7B22" w14:textId="77777777" w:rsidR="00EF160B" w:rsidRPr="00EF160B" w:rsidRDefault="00EF160B" w:rsidP="00EF160B">
      <w:pPr>
        <w:jc w:val="both"/>
        <w:rPr>
          <w:rFonts w:ascii="Arial" w:hAnsi="Arial" w:cs="Arial"/>
          <w:b/>
        </w:rPr>
      </w:pPr>
    </w:p>
    <w:p w14:paraId="551E6C74" w14:textId="63139F3E" w:rsidR="00483A16" w:rsidRPr="00EF160B" w:rsidRDefault="00EF160B" w:rsidP="00EF160B">
      <w:pPr>
        <w:spacing w:line="240" w:lineRule="auto"/>
        <w:jc w:val="center"/>
        <w:rPr>
          <w:rFonts w:ascii="Arial" w:hAnsi="Arial" w:cs="Arial"/>
          <w:b/>
        </w:rPr>
      </w:pPr>
      <w:r w:rsidRPr="00EF160B">
        <w:rPr>
          <w:rFonts w:ascii="Arial" w:hAnsi="Arial" w:cs="Arial"/>
          <w:b/>
        </w:rPr>
        <w:t>MATHEUS GARCIA CARVALHO</w:t>
      </w:r>
    </w:p>
    <w:p w14:paraId="54800E73" w14:textId="55B26388" w:rsidR="00EF160B" w:rsidRPr="00EF160B" w:rsidRDefault="00EF160B" w:rsidP="00EF160B">
      <w:pPr>
        <w:spacing w:line="240" w:lineRule="auto"/>
        <w:jc w:val="center"/>
        <w:rPr>
          <w:rFonts w:ascii="Arial" w:hAnsi="Arial" w:cs="Arial"/>
          <w:b/>
        </w:rPr>
      </w:pPr>
      <w:r w:rsidRPr="00EF160B">
        <w:rPr>
          <w:rFonts w:ascii="Arial" w:hAnsi="Arial" w:cs="Arial"/>
          <w:b/>
        </w:rPr>
        <w:t>VEREADOR PROPOSITOR</w:t>
      </w:r>
    </w:p>
    <w:sectPr w:rsidR="00EF160B" w:rsidRPr="00EF160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5E84D" w14:textId="77777777" w:rsidR="00E456CD" w:rsidRDefault="00E456CD" w:rsidP="004E0B86">
      <w:pPr>
        <w:spacing w:after="0" w:line="240" w:lineRule="auto"/>
      </w:pPr>
      <w:r>
        <w:separator/>
      </w:r>
    </w:p>
  </w:endnote>
  <w:endnote w:type="continuationSeparator" w:id="0">
    <w:p w14:paraId="321C150D" w14:textId="77777777" w:rsidR="00E456CD" w:rsidRDefault="00E456CD" w:rsidP="004E0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D49DC" w14:textId="77777777" w:rsidR="00E456CD" w:rsidRDefault="00E456CD" w:rsidP="004E0B86">
      <w:pPr>
        <w:spacing w:after="0" w:line="240" w:lineRule="auto"/>
      </w:pPr>
      <w:r>
        <w:separator/>
      </w:r>
    </w:p>
  </w:footnote>
  <w:footnote w:type="continuationSeparator" w:id="0">
    <w:p w14:paraId="0ED9C80E" w14:textId="77777777" w:rsidR="00E456CD" w:rsidRDefault="00E456CD" w:rsidP="004E0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333DA" w14:textId="77777777" w:rsidR="004E0B86" w:rsidRPr="00017A04" w:rsidRDefault="004E0B86" w:rsidP="004E0B86">
    <w:pPr>
      <w:pStyle w:val="Cabealho"/>
      <w:jc w:val="center"/>
      <w:rPr>
        <w:b/>
        <w:i/>
        <w:iCs/>
      </w:rPr>
    </w:pPr>
    <w:r w:rsidRPr="00017A04">
      <w:rPr>
        <w:noProof/>
      </w:rPr>
      <w:drawing>
        <wp:anchor distT="0" distB="0" distL="114300" distR="114300" simplePos="0" relativeHeight="251659264" behindDoc="0" locked="0" layoutInCell="1" allowOverlap="1" wp14:anchorId="109FB6B5" wp14:editId="5A30EE28">
          <wp:simplePos x="0" y="0"/>
          <wp:positionH relativeFrom="column">
            <wp:posOffset>2400300</wp:posOffset>
          </wp:positionH>
          <wp:positionV relativeFrom="paragraph">
            <wp:posOffset>-398145</wp:posOffset>
          </wp:positionV>
          <wp:extent cx="680720" cy="850900"/>
          <wp:effectExtent l="0" t="0" r="5080" b="6350"/>
          <wp:wrapTopAndBottom/>
          <wp:docPr id="2085926456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9927FB" w14:textId="77777777" w:rsidR="004E0B86" w:rsidRPr="00017A04" w:rsidRDefault="004E0B86" w:rsidP="004E0B86">
    <w:pPr>
      <w:pStyle w:val="Cabealho"/>
      <w:jc w:val="center"/>
      <w:rPr>
        <w:i/>
        <w:iCs/>
      </w:rPr>
    </w:pPr>
    <w:r w:rsidRPr="00017A04">
      <w:rPr>
        <w:b/>
        <w:i/>
        <w:iCs/>
      </w:rPr>
      <w:t>Câmara Municipal de Jerônimo Monteiro</w:t>
    </w:r>
    <w:r w:rsidRPr="00017A04">
      <w:rPr>
        <w:b/>
        <w:i/>
        <w:iCs/>
      </w:rPr>
      <w:br/>
    </w:r>
    <w:r w:rsidRPr="00017A04">
      <w:rPr>
        <w:b/>
      </w:rPr>
      <w:t>Estado do Espírito Santo</w:t>
    </w:r>
  </w:p>
  <w:p w14:paraId="2C61CBF6" w14:textId="77777777" w:rsidR="004E0B86" w:rsidRDefault="004E0B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5D"/>
    <w:rsid w:val="00045E21"/>
    <w:rsid w:val="00057BCC"/>
    <w:rsid w:val="00407166"/>
    <w:rsid w:val="00483A16"/>
    <w:rsid w:val="004E0B86"/>
    <w:rsid w:val="00563F5D"/>
    <w:rsid w:val="0063269F"/>
    <w:rsid w:val="006B359B"/>
    <w:rsid w:val="00701C81"/>
    <w:rsid w:val="008935ED"/>
    <w:rsid w:val="008C7148"/>
    <w:rsid w:val="008E2033"/>
    <w:rsid w:val="00C8651E"/>
    <w:rsid w:val="00E456CD"/>
    <w:rsid w:val="00E94B32"/>
    <w:rsid w:val="00EF160B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A66B2"/>
  <w15:chartTrackingRefBased/>
  <w15:docId w15:val="{50EF401A-4D7C-4907-8088-C7B977327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63F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3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3F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3F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3F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3F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3F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3F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3F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63F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63F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63F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63F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63F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63F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63F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63F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63F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3F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63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3F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63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3F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63F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3F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63F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3F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63F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3F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E0B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0B86"/>
  </w:style>
  <w:style w:type="paragraph" w:styleId="Rodap">
    <w:name w:val="footer"/>
    <w:basedOn w:val="Normal"/>
    <w:link w:val="RodapChar"/>
    <w:uiPriority w:val="99"/>
    <w:unhideWhenUsed/>
    <w:rsid w:val="004E0B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0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591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3</cp:revision>
  <cp:lastPrinted>2026-05-07T16:49:00Z</cp:lastPrinted>
  <dcterms:created xsi:type="dcterms:W3CDTF">2026-05-06T12:14:00Z</dcterms:created>
  <dcterms:modified xsi:type="dcterms:W3CDTF">2026-05-07T19:22:00Z</dcterms:modified>
</cp:coreProperties>
</file>